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様式第３号（第７条関係）</w:t>
      </w:r>
    </w:p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:rsidR="0060420A" w:rsidRPr="00772462" w:rsidRDefault="0060420A" w:rsidP="00772462">
      <w:pPr>
        <w:overflowPunct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収支予算書</w:t>
      </w:r>
    </w:p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＜収入＞　　　　　　　　　　　　　　　　　　　　　　　</w:t>
      </w:r>
      <w:r w:rsidRPr="00772462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420A" w:rsidRPr="00772462" w:rsidTr="00616719"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金　　額</w:t>
            </w: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別府市補助金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自己資金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  <w:vAlign w:val="center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</w:tbl>
    <w:p w:rsidR="0060420A" w:rsidRPr="00772462" w:rsidRDefault="0060420A" w:rsidP="00772462"/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＜支出＞　　　　　　　　　　　　　　　　　　　　　　　</w:t>
      </w:r>
      <w:r w:rsidRPr="00772462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0420A" w:rsidRPr="00772462" w:rsidTr="00616719"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内　　容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額</w:t>
            </w:r>
          </w:p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込）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左記金額の内、</w:t>
            </w:r>
          </w:p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補助対象経費</w:t>
            </w:r>
          </w:p>
          <w:p w:rsidR="0060420A" w:rsidRPr="00772462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>
              <w:rPr>
                <w:rFonts w:hint="eastAsia"/>
              </w:rPr>
              <w:t>（税　　抜）</w:t>
            </w: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</w:tbl>
    <w:p w:rsidR="00BA066D" w:rsidRPr="00F24590" w:rsidRDefault="0060420A" w:rsidP="00C84B10">
      <w:pPr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hint="eastAsia"/>
        </w:rPr>
        <w:t>※収入額の合計欄と支出額の税込合計欄は同額になること。</w:t>
      </w:r>
      <w:bookmarkStart w:id="0" w:name="_GoBack"/>
      <w:bookmarkEnd w:id="0"/>
    </w:p>
    <w:sectPr w:rsidR="00BA066D" w:rsidRPr="00F24590" w:rsidSect="00C84B10">
      <w:footerReference w:type="default" r:id="rId8"/>
      <w:pgSz w:w="11906" w:h="16838" w:code="9"/>
      <w:pgMar w:top="851" w:right="1418" w:bottom="1134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C84B10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21C66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3744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4B10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681E-C951-482C-B62A-F9EC1117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109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2021-05-12T11:48:00Z</dcterms:modified>
</cp:coreProperties>
</file>